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Times New Roman" w:eastAsia="Calibri" w:hAnsi="Times New Roman" w:cs="Times New Roman"/>
          <w:b/>
          <w:sz w:val="28"/>
          <w:szCs w:val="28"/>
          <w:u w:val="single"/>
          <w:lang w:val="en-US"/>
        </w:rPr>
      </w:pPr>
      <w:r>
        <w:rPr>
          <w:rFonts w:ascii="Times New Roman" w:eastAsia="Calibri" w:hAnsi="Times New Roman" w:cs="Times New Roman"/>
          <w:b/>
          <w:sz w:val="28"/>
          <w:szCs w:val="28"/>
          <w:u w:val="single"/>
          <w:lang w:val="en-US"/>
        </w:rPr>
        <w:t>Child Safeguarding Statement</w:t>
      </w:r>
    </w:p>
    <w:p>
      <w:pPr>
        <w:spacing w:line="360" w:lineRule="auto"/>
        <w:jc w:val="center"/>
        <w:rPr>
          <w:rFonts w:ascii="Times New Roman" w:eastAsia="Calibri" w:hAnsi="Times New Roman" w:cs="Times New Roman"/>
          <w:b/>
          <w:sz w:val="24"/>
          <w:szCs w:val="24"/>
          <w:u w:val="single"/>
          <w:lang w:val="en-US"/>
        </w:rPr>
      </w:pP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Section 1 </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Name of service being provided:</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Willow Park Senior School, Rock Road, Blackrock, County Dublin. </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Section 2</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Nature of service and principles to safeguard children from harm:</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Secondary School (12-13 years of age)</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Willow Park Senior School acknowledges the duty of care to safeguard and promote the welfare of our students and is committed to ensuring that safeguarding practice reflects statutory responsibilities, government guidance and complies with best practice. This policy </w:t>
      </w:r>
      <w:proofErr w:type="spellStart"/>
      <w:r>
        <w:rPr>
          <w:rFonts w:ascii="Times New Roman" w:eastAsia="Calibri" w:hAnsi="Times New Roman" w:cs="Times New Roman"/>
          <w:sz w:val="24"/>
          <w:szCs w:val="24"/>
          <w:lang w:val="en-US"/>
        </w:rPr>
        <w:t>recognises</w:t>
      </w:r>
      <w:proofErr w:type="spellEnd"/>
      <w:r>
        <w:rPr>
          <w:rFonts w:ascii="Times New Roman" w:eastAsia="Calibri" w:hAnsi="Times New Roman" w:cs="Times New Roman"/>
          <w:sz w:val="24"/>
          <w:szCs w:val="24"/>
          <w:lang w:val="en-US"/>
        </w:rPr>
        <w:t xml:space="preserve"> that the welfare and interests of the children are paramount in all circumstances. It aims to ensure that regardless of age, ability or disability, race, religion or belief, gender or sexual orientation, socio-economic background, all children have a positive and enjoyable learning experience in a safe and child centered environment. Willow Park Senior School acknowledges that young children, disabled children and those from ethnic minority communities can be particularly vulnerable to abuse and we accept responsibility to take reasonable and appropriate steps to ensure their welfare. Willow Park Senior School is especially conscious of its responsibilities to its boarding students and has put in place training and procedures to ensure their welfare.  The Children’s First Act 2015 places a legal obligation on teachers registered with the Teaching Council (referred to as mandated persons), to report child protection concerns at or above a defined threshold to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 Child and Family Agency. These mandated persons must also assist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on request, in its assessment of child protection concerns about children who have been the subject of a mandated report. </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Section 3</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Risk assessment:</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Willow Park Senior School has carried out an assessment of any potential for harm to a child while availing of our services. Below is a list of the areas of risk identified and the list of procedures for managing these risks. </w:t>
      </w:r>
    </w:p>
    <w:tbl>
      <w:tblPr>
        <w:tblStyle w:val="TableGrid"/>
        <w:tblW w:w="10490" w:type="dxa"/>
        <w:tblInd w:w="-572" w:type="dxa"/>
        <w:tblLook w:val="04A0" w:firstRow="1" w:lastRow="0" w:firstColumn="1" w:lastColumn="0" w:noHBand="0" w:noVBand="1"/>
      </w:tblPr>
      <w:tblGrid>
        <w:gridCol w:w="709"/>
        <w:gridCol w:w="2268"/>
        <w:gridCol w:w="7513"/>
      </w:tblGrid>
      <w:tr>
        <w:trPr>
          <w:trHeight w:val="827"/>
        </w:trPr>
        <w:tc>
          <w:tcPr>
            <w:tcW w:w="709" w:type="dxa"/>
          </w:tcPr>
          <w:p>
            <w:pPr>
              <w:spacing w:line="360" w:lineRule="auto"/>
              <w:rPr>
                <w:rFonts w:ascii="Times New Roman" w:eastAsia="Calibri" w:hAnsi="Times New Roman" w:cs="Times New Roman"/>
                <w:sz w:val="20"/>
                <w:szCs w:val="20"/>
              </w:rPr>
            </w:pPr>
          </w:p>
        </w:tc>
        <w:tc>
          <w:tcPr>
            <w:tcW w:w="2268" w:type="dxa"/>
          </w:tcPr>
          <w:p>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Risk Identified</w:t>
            </w:r>
          </w:p>
        </w:tc>
        <w:tc>
          <w:tcPr>
            <w:tcW w:w="7513" w:type="dxa"/>
          </w:tcPr>
          <w:p>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Procedure in place to manage risk identified</w:t>
            </w:r>
          </w:p>
        </w:tc>
      </w:tr>
      <w:tr>
        <w:trPr>
          <w:trHeight w:val="813"/>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New staff not vetted </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Safe recruitment procedures are in place and a vetting disclosure is obtained for new staff members.  </w:t>
            </w:r>
          </w:p>
        </w:tc>
      </w:tr>
      <w:tr>
        <w:trPr>
          <w:trHeight w:val="82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Parents vetted for volunteering </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All parents are required to be Garda vetted in order to volunteer for any school activity be it themed weeks, cake sales, school trips and sporting activities.</w:t>
            </w:r>
          </w:p>
        </w:tc>
      </w:tr>
      <w:tr>
        <w:trPr>
          <w:trHeight w:val="1653"/>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New Staff unaware of procedures and policies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New staff are made aware of policies (especially; Child Protection Policy, Health and Safety Policy, Anti-Bullying Policy and Code of Behavior Policy) procedures and receive training on the Children’s First Act 2015 through the school employee handbook and teacher’s handbook.</w:t>
            </w:r>
          </w:p>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New staff are aware the Designated Liaison Person is the Principal and their role.</w:t>
            </w:r>
          </w:p>
        </w:tc>
      </w:tr>
      <w:tr>
        <w:trPr>
          <w:trHeight w:val="1233"/>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Playground accidents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Students are carefully supervised before and after school, during breaks and lunch times by teaching staff. If the playground is icy signs advising this are put up and salt is put on the ground. </w:t>
            </w:r>
          </w:p>
        </w:tc>
      </w:tr>
      <w:tr>
        <w:trPr>
          <w:trHeight w:val="1233"/>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Parents unaware of Policies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Parents are aware of the Child Safeguarding Statement, Mission Statement, Anti-Bullying Policy, Code of Behavior policy which all outline the procedures to follow if there is an issue within the school. These policies are available on the school VLE.  </w:t>
            </w:r>
          </w:p>
        </w:tc>
      </w:tr>
      <w:tr>
        <w:trPr>
          <w:trHeight w:val="355"/>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Bullying</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 Anti-bullying policy is in place and adhered to by students, staff and parents.  </w:t>
            </w:r>
          </w:p>
        </w:tc>
      </w:tr>
      <w:tr>
        <w:trPr>
          <w:trHeight w:val="274"/>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7. </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Sports/Clubs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All sports personnel are vetted and receive training on injury management and appropriate access to Child tog-out facilities.</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School Tours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All school tours follow the school tour policy. Teaching personnel lead overseas and day tours may be led by past pupils or parents all of whom are fully vetted and briefed on how to deal with difficult situations that may arise.</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Health and Safety</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School policy in place</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School Events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All personnel with access to children are fully vetted.</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Guest Speakers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School policy in place</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268"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Parents</w:t>
            </w:r>
          </w:p>
        </w:tc>
        <w:tc>
          <w:tcPr>
            <w:tcW w:w="7513"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A parent should not be alone with a student unless he is their own.</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268" w:type="dxa"/>
          </w:tcPr>
          <w:p>
            <w:pPr>
              <w:rPr>
                <w:rFonts w:ascii="Times New Roman" w:eastAsia="Calibri" w:hAnsi="Times New Roman" w:cs="Times New Roman"/>
                <w:sz w:val="24"/>
                <w:szCs w:val="24"/>
              </w:rPr>
            </w:pPr>
            <w:r>
              <w:rPr>
                <w:rFonts w:ascii="Times New Roman" w:eastAsia="Calibri" w:hAnsi="Times New Roman" w:cs="Times New Roman"/>
                <w:sz w:val="24"/>
                <w:szCs w:val="24"/>
              </w:rPr>
              <w:t>School Contractors/Visitors</w:t>
            </w:r>
          </w:p>
        </w:tc>
        <w:tc>
          <w:tcPr>
            <w:tcW w:w="7513" w:type="dxa"/>
          </w:tcPr>
          <w:p>
            <w:pPr>
              <w:rPr>
                <w:rFonts w:ascii="Times New Roman" w:eastAsia="Calibri" w:hAnsi="Times New Roman" w:cs="Times New Roman"/>
                <w:sz w:val="24"/>
                <w:szCs w:val="24"/>
              </w:rPr>
            </w:pPr>
            <w:r>
              <w:rPr>
                <w:rFonts w:ascii="Times New Roman" w:eastAsia="Calibri" w:hAnsi="Times New Roman" w:cs="Times New Roman"/>
                <w:sz w:val="24"/>
                <w:szCs w:val="24"/>
              </w:rPr>
              <w:t>All contractors/visitors should report to reception where they will be met and their business confirmed.  At no time will a contractor be in the company of an individual student on his/her own.</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268"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Boarding School</w:t>
            </w:r>
          </w:p>
        </w:tc>
        <w:tc>
          <w:tcPr>
            <w:tcW w:w="7513"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Boarding school staff are trained in best practice on Induction Day.  Boarding Staff contracts </w:t>
            </w:r>
            <w:proofErr w:type="spellStart"/>
            <w:r>
              <w:rPr>
                <w:rFonts w:ascii="Times New Roman" w:eastAsia="Calibri" w:hAnsi="Times New Roman" w:cs="Times New Roman"/>
                <w:sz w:val="24"/>
                <w:szCs w:val="24"/>
              </w:rPr>
              <w:t>emphasise</w:t>
            </w:r>
            <w:proofErr w:type="spellEnd"/>
            <w:r>
              <w:rPr>
                <w:rFonts w:ascii="Times New Roman" w:eastAsia="Calibri" w:hAnsi="Times New Roman" w:cs="Times New Roman"/>
                <w:sz w:val="24"/>
                <w:szCs w:val="24"/>
              </w:rPr>
              <w:t xml:space="preserve"> their responsibilities to safeguard the </w:t>
            </w:r>
            <w:r>
              <w:rPr>
                <w:rFonts w:ascii="Times New Roman" w:eastAsia="Calibri" w:hAnsi="Times New Roman" w:cs="Times New Roman"/>
                <w:sz w:val="24"/>
                <w:szCs w:val="24"/>
              </w:rPr>
              <w:lastRenderedPageBreak/>
              <w:t xml:space="preserve">children in their care. All parents of boarders are presented with the </w:t>
            </w:r>
            <w:proofErr w:type="spellStart"/>
            <w:r>
              <w:rPr>
                <w:rFonts w:ascii="Times New Roman" w:eastAsia="Calibri" w:hAnsi="Times New Roman" w:cs="Times New Roman"/>
                <w:sz w:val="24"/>
                <w:szCs w:val="24"/>
              </w:rPr>
              <w:t>Programme</w:t>
            </w:r>
            <w:proofErr w:type="spellEnd"/>
            <w:r>
              <w:rPr>
                <w:rFonts w:ascii="Times New Roman" w:eastAsia="Calibri" w:hAnsi="Times New Roman" w:cs="Times New Roman"/>
                <w:sz w:val="24"/>
                <w:szCs w:val="24"/>
              </w:rPr>
              <w:t xml:space="preserve"> for Boarding and the Code of </w:t>
            </w:r>
            <w:proofErr w:type="spellStart"/>
            <w:r>
              <w:rPr>
                <w:rFonts w:ascii="Times New Roman" w:eastAsia="Calibri" w:hAnsi="Times New Roman" w:cs="Times New Roman"/>
                <w:sz w:val="24"/>
                <w:szCs w:val="24"/>
              </w:rPr>
              <w:t>Behaviour</w:t>
            </w:r>
            <w:proofErr w:type="spellEnd"/>
            <w:r>
              <w:rPr>
                <w:rFonts w:ascii="Times New Roman" w:eastAsia="Calibri" w:hAnsi="Times New Roman" w:cs="Times New Roman"/>
                <w:sz w:val="24"/>
                <w:szCs w:val="24"/>
              </w:rPr>
              <w:t xml:space="preserve"> annually. All boarding students and parents contract to abiding by the </w:t>
            </w:r>
            <w:proofErr w:type="spellStart"/>
            <w:r>
              <w:rPr>
                <w:rFonts w:ascii="Times New Roman" w:eastAsia="Calibri" w:hAnsi="Times New Roman" w:cs="Times New Roman"/>
                <w:sz w:val="24"/>
                <w:szCs w:val="24"/>
              </w:rPr>
              <w:t>Programne</w:t>
            </w:r>
            <w:proofErr w:type="spellEnd"/>
            <w:r>
              <w:rPr>
                <w:rFonts w:ascii="Times New Roman" w:eastAsia="Calibri" w:hAnsi="Times New Roman" w:cs="Times New Roman"/>
                <w:sz w:val="24"/>
                <w:szCs w:val="24"/>
              </w:rPr>
              <w:t xml:space="preserve"> for Boarding and the Code of Behavior.  All reports of bullying are investigated and the outcomes recorded. All bullying incidents are initially investigated following the No- Blame approach. The health of boarding students is monitored and recorded by medically trained personnel. All household risks are assessed by the Housekeeping manageress or the Maintenance manager. All year groups have peer and adult leaders who report welfare issues to </w:t>
            </w:r>
            <w:proofErr w:type="gramStart"/>
            <w:r>
              <w:rPr>
                <w:rFonts w:ascii="Times New Roman" w:eastAsia="Calibri" w:hAnsi="Times New Roman" w:cs="Times New Roman"/>
                <w:sz w:val="24"/>
                <w:szCs w:val="24"/>
              </w:rPr>
              <w:t>the  Co</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ordinator</w:t>
            </w:r>
            <w:proofErr w:type="spellEnd"/>
            <w:r>
              <w:rPr>
                <w:rFonts w:ascii="Times New Roman" w:eastAsia="Calibri" w:hAnsi="Times New Roman" w:cs="Times New Roman"/>
                <w:sz w:val="24"/>
                <w:szCs w:val="24"/>
              </w:rPr>
              <w:t xml:space="preserve"> of Care and / or Director or medical staff. The Co-</w:t>
            </w:r>
            <w:proofErr w:type="spellStart"/>
            <w:r>
              <w:rPr>
                <w:rFonts w:ascii="Times New Roman" w:eastAsia="Calibri" w:hAnsi="Times New Roman" w:cs="Times New Roman"/>
                <w:sz w:val="24"/>
                <w:szCs w:val="24"/>
              </w:rPr>
              <w:t>ordinator</w:t>
            </w:r>
            <w:proofErr w:type="spellEnd"/>
            <w:r>
              <w:rPr>
                <w:rFonts w:ascii="Times New Roman" w:eastAsia="Calibri" w:hAnsi="Times New Roman" w:cs="Times New Roman"/>
                <w:sz w:val="24"/>
                <w:szCs w:val="24"/>
              </w:rPr>
              <w:t xml:space="preserve"> of Care monitors the general welfare and well-being of the boarders with the Director. </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w:t>
            </w:r>
          </w:p>
        </w:tc>
        <w:tc>
          <w:tcPr>
            <w:tcW w:w="2268"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Household Staff</w:t>
            </w:r>
          </w:p>
        </w:tc>
        <w:tc>
          <w:tcPr>
            <w:tcW w:w="7513"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Toilet areas should be closed to use when being cleaned</w:t>
            </w:r>
          </w:p>
        </w:tc>
      </w:tr>
      <w:tr>
        <w:trPr>
          <w:trHeight w:val="407"/>
        </w:trPr>
        <w:tc>
          <w:tcPr>
            <w:tcW w:w="709" w:type="dxa"/>
          </w:tcPr>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268"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Medical / Physiotherapy Centre</w:t>
            </w:r>
          </w:p>
        </w:tc>
        <w:tc>
          <w:tcPr>
            <w:tcW w:w="7513" w:type="dxa"/>
          </w:tcPr>
          <w:p>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All visits must be logged and parents contacted.</w:t>
            </w:r>
          </w:p>
        </w:tc>
      </w:tr>
    </w:tbl>
    <w:p>
      <w:pPr>
        <w:spacing w:line="360" w:lineRule="auto"/>
        <w:rPr>
          <w:rFonts w:ascii="Times New Roman" w:eastAsia="Calibri" w:hAnsi="Times New Roman" w:cs="Times New Roman"/>
          <w:sz w:val="24"/>
          <w:szCs w:val="24"/>
          <w:lang w:val="en-US"/>
        </w:rPr>
      </w:pPr>
    </w:p>
    <w:p>
      <w:pPr>
        <w:spacing w:line="360" w:lineRule="auto"/>
        <w:rPr>
          <w:rFonts w:ascii="Times New Roman" w:eastAsia="Calibri" w:hAnsi="Times New Roman" w:cs="Times New Roman"/>
          <w:sz w:val="24"/>
          <w:szCs w:val="24"/>
          <w:lang w:val="en-US"/>
        </w:rPr>
      </w:pPr>
    </w:p>
    <w:p>
      <w:pPr>
        <w:spacing w:line="360" w:lineRule="auto"/>
        <w:rPr>
          <w:rFonts w:ascii="Times New Roman" w:eastAsia="Calibri" w:hAnsi="Times New Roman" w:cs="Times New Roman"/>
          <w:sz w:val="24"/>
          <w:szCs w:val="24"/>
          <w:lang w:val="en-US"/>
        </w:rPr>
      </w:pPr>
    </w:p>
    <w:p>
      <w:pPr>
        <w:spacing w:line="360" w:lineRule="auto"/>
        <w:rPr>
          <w:rFonts w:ascii="Times New Roman" w:eastAsia="Calibri" w:hAnsi="Times New Roman" w:cs="Times New Roman"/>
          <w:b/>
          <w:sz w:val="24"/>
          <w:szCs w:val="24"/>
          <w:lang w:val="en-US"/>
        </w:rPr>
      </w:pP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Section 4</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Procedures:</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Our Child Safeguarding Statement has been developed in line with requirements under the Children First Act 2015, the Children First: National Guidance, and </w:t>
      </w:r>
      <w:proofErr w:type="spellStart"/>
      <w:r>
        <w:rPr>
          <w:rFonts w:ascii="Times New Roman" w:eastAsia="Calibri" w:hAnsi="Times New Roman" w:cs="Times New Roman"/>
          <w:sz w:val="24"/>
          <w:szCs w:val="24"/>
          <w:lang w:val="en-US"/>
        </w:rPr>
        <w:t>Tusla’s</w:t>
      </w:r>
      <w:proofErr w:type="spellEnd"/>
      <w:r>
        <w:rPr>
          <w:rFonts w:ascii="Times New Roman" w:eastAsia="Calibri" w:hAnsi="Times New Roman" w:cs="Times New Roman"/>
          <w:sz w:val="24"/>
          <w:szCs w:val="24"/>
          <w:lang w:val="en-US"/>
        </w:rPr>
        <w:t xml:space="preserve"> Child Safeguarding: A Guide for Policy, Procedure and Practice. In addition to the procedures listed in our risk assessment, the following procedures support our intention to safeguard children while they are attending our school: </w:t>
      </w:r>
    </w:p>
    <w:p>
      <w:pPr>
        <w:spacing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1. </w:t>
      </w:r>
      <w:r>
        <w:rPr>
          <w:rFonts w:ascii="Times New Roman" w:eastAsia="Calibri" w:hAnsi="Times New Roman" w:cs="Times New Roman"/>
          <w:i/>
          <w:sz w:val="24"/>
          <w:szCs w:val="24"/>
          <w:u w:val="single"/>
          <w:lang w:val="en-US"/>
        </w:rPr>
        <w:t>Procedure for the management of allegations of abuse or misconduct against staff or volunteers in Willow Park Senior School</w:t>
      </w:r>
      <w:r>
        <w:rPr>
          <w:rFonts w:ascii="Times New Roman" w:eastAsia="Calibri" w:hAnsi="Times New Roman" w:cs="Times New Roman"/>
          <w:i/>
          <w:sz w:val="24"/>
          <w:szCs w:val="24"/>
          <w:lang w:val="en-US"/>
        </w:rPr>
        <w:t>:</w:t>
      </w:r>
    </w:p>
    <w:p>
      <w:pPr>
        <w:spacing w:line="360" w:lineRule="auto"/>
        <w:rPr>
          <w:rFonts w:ascii="Times New Roman" w:eastAsia="Calibri" w:hAnsi="Times New Roman" w:cs="Times New Roman"/>
          <w:sz w:val="24"/>
          <w:szCs w:val="24"/>
          <w:lang w:val="en-US"/>
        </w:rPr>
      </w:pPr>
      <w:bookmarkStart w:id="0" w:name="_Hlk497914766"/>
      <w:r>
        <w:rPr>
          <w:rFonts w:ascii="Times New Roman" w:eastAsia="Calibri" w:hAnsi="Times New Roman" w:cs="Times New Roman"/>
          <w:sz w:val="24"/>
          <w:szCs w:val="24"/>
          <w:lang w:val="en-US"/>
        </w:rPr>
        <w:lastRenderedPageBreak/>
        <w:t>•</w:t>
      </w:r>
      <w:bookmarkEnd w:id="0"/>
      <w:r>
        <w:rPr>
          <w:rFonts w:ascii="Times New Roman" w:eastAsia="Calibri" w:hAnsi="Times New Roman" w:cs="Times New Roman"/>
          <w:sz w:val="24"/>
          <w:szCs w:val="24"/>
          <w:lang w:val="en-US"/>
        </w:rPr>
        <w:t xml:space="preserve"> The Principal of the school shall privately inform the employee/volunteer of the allegations and whether it has been reported to </w:t>
      </w:r>
      <w:bookmarkStart w:id="1" w:name="_Hlk497911918"/>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and the Gardaí</w:t>
      </w:r>
      <w:bookmarkEnd w:id="1"/>
      <w:r>
        <w:rPr>
          <w:rFonts w:ascii="Times New Roman" w:eastAsia="Calibri" w:hAnsi="Times New Roman" w:cs="Times New Roman"/>
          <w:sz w:val="24"/>
          <w:szCs w:val="24"/>
          <w:lang w:val="en-US"/>
        </w:rPr>
        <w:t>.</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The Principal will give the employee a written record of the allegation.</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the employee is required to absent him/herself – the Principal will inform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and the Gardaí.</w:t>
      </w:r>
    </w:p>
    <w:p>
      <w:pPr>
        <w:spacing w:line="36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 When reported to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the employee</w:t>
      </w:r>
      <w:proofErr w:type="gramEnd"/>
      <w:r>
        <w:rPr>
          <w:rFonts w:ascii="Times New Roman" w:eastAsia="Calibri" w:hAnsi="Times New Roman" w:cs="Times New Roman"/>
          <w:sz w:val="24"/>
          <w:szCs w:val="24"/>
          <w:lang w:val="en-US"/>
        </w:rPr>
        <w:t xml:space="preserve"> has an opportunity to respond.</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Principal will pass this response to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and the Gardaí.</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Principal will maintain close contact with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and the Gardaí – ensuring strict confidence.</w:t>
      </w:r>
    </w:p>
    <w:p>
      <w:pPr>
        <w:spacing w:line="360" w:lineRule="auto"/>
        <w:rPr>
          <w:rFonts w:ascii="Times New Roman" w:eastAsia="Calibri" w:hAnsi="Times New Roman" w:cs="Times New Roman"/>
          <w:i/>
          <w:sz w:val="24"/>
          <w:szCs w:val="24"/>
          <w:u w:val="single"/>
          <w:lang w:val="en-US"/>
        </w:rPr>
      </w:pPr>
      <w:r>
        <w:rPr>
          <w:rFonts w:ascii="Times New Roman" w:eastAsia="Calibri" w:hAnsi="Times New Roman" w:cs="Times New Roman"/>
          <w:i/>
          <w:sz w:val="24"/>
          <w:szCs w:val="24"/>
          <w:lang w:val="en-US"/>
        </w:rPr>
        <w:t xml:space="preserve">2. </w:t>
      </w:r>
      <w:r>
        <w:rPr>
          <w:rFonts w:ascii="Times New Roman" w:eastAsia="Calibri" w:hAnsi="Times New Roman" w:cs="Times New Roman"/>
          <w:i/>
          <w:sz w:val="24"/>
          <w:szCs w:val="24"/>
          <w:u w:val="single"/>
          <w:lang w:val="en-US"/>
        </w:rPr>
        <w:t xml:space="preserve">Procedure for the safe recruitment and selection of workers and volunteers to work in the school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Prevent the employment/deployment of unsuitable individuals and maintain a safe recruitment and vetting policy.</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New staff members and volunteers are required to obtain vetting disclosures through the school.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All retrospective vetting to be completed by December 2017.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Promote and </w:t>
      </w:r>
      <w:proofErr w:type="spellStart"/>
      <w:r>
        <w:rPr>
          <w:rFonts w:ascii="Times New Roman" w:eastAsia="Calibri" w:hAnsi="Times New Roman" w:cs="Times New Roman"/>
          <w:sz w:val="24"/>
          <w:szCs w:val="24"/>
          <w:lang w:val="en-US"/>
        </w:rPr>
        <w:t>prioritise</w:t>
      </w:r>
      <w:proofErr w:type="spellEnd"/>
      <w:r>
        <w:rPr>
          <w:rFonts w:ascii="Times New Roman" w:eastAsia="Calibri" w:hAnsi="Times New Roman" w:cs="Times New Roman"/>
          <w:sz w:val="24"/>
          <w:szCs w:val="24"/>
          <w:lang w:val="en-US"/>
        </w:rPr>
        <w:t xml:space="preserve"> the safety and wellbeing of our students.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Ensure robust safeguarding arrangements and procedures are in operation. </w:t>
      </w:r>
    </w:p>
    <w:p>
      <w:pPr>
        <w:spacing w:line="360" w:lineRule="auto"/>
        <w:ind w:left="720"/>
        <w:contextualSpacing/>
        <w:rPr>
          <w:rFonts w:ascii="Times New Roman" w:eastAsia="Calibri" w:hAnsi="Times New Roman" w:cs="Times New Roman"/>
          <w:sz w:val="24"/>
          <w:szCs w:val="24"/>
          <w:u w:val="single"/>
          <w:lang w:val="en-US"/>
        </w:rPr>
      </w:pPr>
    </w:p>
    <w:p>
      <w:pPr>
        <w:spacing w:line="360" w:lineRule="auto"/>
        <w:rPr>
          <w:rFonts w:ascii="Times New Roman" w:eastAsia="Calibri" w:hAnsi="Times New Roman" w:cs="Times New Roman"/>
          <w:i/>
          <w:sz w:val="24"/>
          <w:szCs w:val="24"/>
          <w:u w:val="single"/>
          <w:lang w:val="en-US"/>
        </w:rPr>
      </w:pPr>
      <w:r>
        <w:rPr>
          <w:rFonts w:ascii="Times New Roman" w:eastAsia="Calibri" w:hAnsi="Times New Roman" w:cs="Times New Roman"/>
          <w:i/>
          <w:sz w:val="24"/>
          <w:szCs w:val="24"/>
          <w:lang w:val="en-US"/>
        </w:rPr>
        <w:t>3.</w:t>
      </w:r>
      <w:r>
        <w:rPr>
          <w:rFonts w:ascii="Times New Roman" w:eastAsia="Calibri" w:hAnsi="Times New Roman" w:cs="Times New Roman"/>
          <w:i/>
          <w:sz w:val="24"/>
          <w:szCs w:val="24"/>
          <w:u w:val="single"/>
          <w:lang w:val="en-US"/>
        </w:rPr>
        <w:t xml:space="preserve"> Procedure for the provision of and access to child safeguarding training and information, including the identification of the occurrence of harm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Provide Child Protection training for staff, facilitated by the JMB.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Provide reviewed policies, ensure staff understand the policies and procedures in place. Ensure everyone understands their roles and responsibilities in respect of safeguarding and are provided with appropriate information and training to </w:t>
      </w:r>
      <w:proofErr w:type="spellStart"/>
      <w:r>
        <w:rPr>
          <w:rFonts w:ascii="Times New Roman" w:eastAsia="Calibri" w:hAnsi="Times New Roman" w:cs="Times New Roman"/>
          <w:sz w:val="24"/>
          <w:szCs w:val="24"/>
          <w:lang w:val="en-US"/>
        </w:rPr>
        <w:t>recognise</w:t>
      </w:r>
      <w:proofErr w:type="spellEnd"/>
      <w:r>
        <w:rPr>
          <w:rFonts w:ascii="Times New Roman" w:eastAsia="Calibri" w:hAnsi="Times New Roman" w:cs="Times New Roman"/>
          <w:sz w:val="24"/>
          <w:szCs w:val="24"/>
          <w:lang w:val="en-US"/>
        </w:rPr>
        <w:t xml:space="preserve">, identify and respond to signs of abuse, neglect and other safeguarding concerns relating to children. Revisit these policies and procedures regularly at staff meetings. </w:t>
      </w:r>
    </w:p>
    <w:p>
      <w:pPr>
        <w:spacing w:line="360" w:lineRule="auto"/>
        <w:rPr>
          <w:rFonts w:ascii="Times New Roman" w:eastAsia="Calibri" w:hAnsi="Times New Roman" w:cs="Times New Roman"/>
          <w:i/>
          <w:sz w:val="24"/>
          <w:szCs w:val="24"/>
          <w:u w:val="single"/>
          <w:lang w:val="en-US"/>
        </w:rPr>
      </w:pPr>
      <w:r>
        <w:rPr>
          <w:rFonts w:ascii="Times New Roman" w:eastAsia="Calibri" w:hAnsi="Times New Roman" w:cs="Times New Roman"/>
          <w:i/>
          <w:sz w:val="24"/>
          <w:szCs w:val="24"/>
          <w:lang w:val="en-US"/>
        </w:rPr>
        <w:t xml:space="preserve">4. </w:t>
      </w:r>
      <w:r>
        <w:rPr>
          <w:rFonts w:ascii="Times New Roman" w:eastAsia="Calibri" w:hAnsi="Times New Roman" w:cs="Times New Roman"/>
          <w:i/>
          <w:sz w:val="24"/>
          <w:szCs w:val="24"/>
          <w:u w:val="single"/>
          <w:lang w:val="en-US"/>
        </w:rPr>
        <w:t xml:space="preserve">Procedure for the reporting of a child protection or welfare concerns to </w:t>
      </w:r>
      <w:proofErr w:type="spellStart"/>
      <w:r>
        <w:rPr>
          <w:rFonts w:ascii="Times New Roman" w:eastAsia="Calibri" w:hAnsi="Times New Roman" w:cs="Times New Roman"/>
          <w:i/>
          <w:sz w:val="24"/>
          <w:szCs w:val="24"/>
          <w:u w:val="single"/>
          <w:lang w:val="en-US"/>
        </w:rPr>
        <w:t>Tusla</w:t>
      </w:r>
      <w:proofErr w:type="spellEnd"/>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Staff should </w:t>
      </w:r>
      <w:r>
        <w:rPr>
          <w:rFonts w:ascii="Times New Roman" w:eastAsia="Calibri" w:hAnsi="Times New Roman" w:cs="Times New Roman"/>
          <w:b/>
          <w:sz w:val="24"/>
          <w:szCs w:val="24"/>
          <w:u w:val="single"/>
          <w:lang w:val="en-US"/>
        </w:rPr>
        <w:t>seek advice and guidance</w:t>
      </w:r>
      <w:r>
        <w:rPr>
          <w:rFonts w:ascii="Times New Roman" w:eastAsia="Calibri" w:hAnsi="Times New Roman" w:cs="Times New Roman"/>
          <w:sz w:val="24"/>
          <w:szCs w:val="24"/>
          <w:lang w:val="en-US"/>
        </w:rPr>
        <w:t xml:space="preserve"> from the designated liaison person (The Principal) or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if they are unsure about whether or not to report a concern in the school.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Staff and volunteers have a responsibility to report to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using the Report Form where there is </w:t>
      </w:r>
      <w:r>
        <w:rPr>
          <w:rFonts w:ascii="Times New Roman" w:eastAsia="Calibri" w:hAnsi="Times New Roman" w:cs="Times New Roman"/>
          <w:b/>
          <w:sz w:val="24"/>
          <w:szCs w:val="24"/>
          <w:u w:val="single"/>
          <w:lang w:val="en-US"/>
        </w:rPr>
        <w:t>reasonable grounds for concern</w:t>
      </w:r>
      <w:r>
        <w:rPr>
          <w:rFonts w:ascii="Times New Roman" w:eastAsia="Calibri" w:hAnsi="Times New Roman" w:cs="Times New Roman"/>
          <w:sz w:val="24"/>
          <w:szCs w:val="24"/>
          <w:lang w:val="en-US"/>
        </w:rPr>
        <w:t xml:space="preserve">.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u w:val="single"/>
          <w:lang w:val="en-US"/>
        </w:rPr>
        <w:t>Reporting concerns</w:t>
      </w:r>
      <w:r>
        <w:rPr>
          <w:rFonts w:ascii="Times New Roman" w:eastAsia="Calibri" w:hAnsi="Times New Roman" w:cs="Times New Roman"/>
          <w:sz w:val="24"/>
          <w:szCs w:val="24"/>
          <w:lang w:val="en-US"/>
        </w:rPr>
        <w:t xml:space="preserve"> the concern is reported to </w:t>
      </w:r>
      <w:proofErr w:type="spellStart"/>
      <w:r>
        <w:rPr>
          <w:rFonts w:ascii="Times New Roman" w:eastAsia="Calibri" w:hAnsi="Times New Roman" w:cs="Times New Roman"/>
          <w:sz w:val="24"/>
          <w:szCs w:val="24"/>
          <w:lang w:val="en-US"/>
        </w:rPr>
        <w:t>Tusla</w:t>
      </w:r>
      <w:proofErr w:type="spellEnd"/>
      <w:r>
        <w:rPr>
          <w:rFonts w:ascii="Times New Roman" w:eastAsia="Calibri" w:hAnsi="Times New Roman" w:cs="Times New Roman"/>
          <w:sz w:val="24"/>
          <w:szCs w:val="24"/>
          <w:lang w:val="en-US"/>
        </w:rPr>
        <w:t xml:space="preserve"> (and the Gardaí if necessary), a written record is securely retained. The written record should have all of the information available; what they have observed and when, signs of physical injury described in detail, any comment by the child concerned, or any other person, about how an injury occurred. The record should be signed and dated and given to the DLP who securely retains it.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It is </w:t>
      </w:r>
      <w:r>
        <w:rPr>
          <w:rFonts w:ascii="Times New Roman" w:eastAsia="Calibri" w:hAnsi="Times New Roman" w:cs="Times New Roman"/>
          <w:b/>
          <w:sz w:val="24"/>
          <w:szCs w:val="24"/>
          <w:u w:val="single"/>
          <w:lang w:val="en-US"/>
        </w:rPr>
        <w:t>not advised to talk to parents/guardians before reporting</w:t>
      </w:r>
      <w:r>
        <w:rPr>
          <w:rFonts w:ascii="Times New Roman" w:eastAsia="Calibri" w:hAnsi="Times New Roman" w:cs="Times New Roman"/>
          <w:sz w:val="24"/>
          <w:szCs w:val="24"/>
          <w:lang w:val="en-US"/>
        </w:rPr>
        <w:t xml:space="preserve">, as it may further endanger the child or the person making the report.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The Principal will ensure appropriate action is taken in the event of incidents/concerns of abuse and support provided to the individuals who raise or disclose the concern.</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Principal will ensure the confidential, detailed and accurate records of all safeguarding concerns are maintained and securely stored </w:t>
      </w:r>
    </w:p>
    <w:p>
      <w:pPr>
        <w:spacing w:line="360" w:lineRule="auto"/>
        <w:rPr>
          <w:rFonts w:ascii="Times New Roman" w:eastAsia="Calibri" w:hAnsi="Times New Roman" w:cs="Times New Roman"/>
          <w:i/>
          <w:sz w:val="24"/>
          <w:szCs w:val="24"/>
          <w:u w:val="single"/>
          <w:lang w:val="en-US"/>
        </w:rPr>
      </w:pPr>
      <w:r>
        <w:rPr>
          <w:rFonts w:ascii="Times New Roman" w:eastAsia="Calibri" w:hAnsi="Times New Roman" w:cs="Times New Roman"/>
          <w:i/>
          <w:sz w:val="24"/>
          <w:szCs w:val="24"/>
          <w:lang w:val="en-US"/>
        </w:rPr>
        <w:t>5.</w:t>
      </w:r>
      <w:r>
        <w:rPr>
          <w:rFonts w:ascii="Times New Roman" w:eastAsia="Calibri" w:hAnsi="Times New Roman" w:cs="Times New Roman"/>
          <w:i/>
          <w:sz w:val="24"/>
          <w:szCs w:val="24"/>
          <w:u w:val="single"/>
          <w:lang w:val="en-US"/>
        </w:rPr>
        <w:t xml:space="preserve"> Procedure for maintaining a list of mandated persons in the school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Every teacher registered with the Teaching Council is a mandated person according to the Act. A list of mandated persons employed by the school will be maintained and updated by the Principal.</w:t>
      </w:r>
    </w:p>
    <w:p>
      <w:pPr>
        <w:spacing w:line="360" w:lineRule="auto"/>
        <w:rPr>
          <w:rFonts w:ascii="Times New Roman" w:eastAsia="Calibri" w:hAnsi="Times New Roman" w:cs="Times New Roman"/>
          <w:sz w:val="24"/>
          <w:szCs w:val="24"/>
          <w:lang w:val="en-US"/>
        </w:rPr>
      </w:pPr>
    </w:p>
    <w:p>
      <w:pPr>
        <w:spacing w:line="360" w:lineRule="auto"/>
        <w:rPr>
          <w:rFonts w:ascii="Times New Roman" w:eastAsia="Calibri" w:hAnsi="Times New Roman" w:cs="Times New Roman"/>
          <w:i/>
          <w:sz w:val="24"/>
          <w:szCs w:val="24"/>
          <w:u w:val="single"/>
          <w:lang w:val="en-US"/>
        </w:rPr>
      </w:pPr>
      <w:r>
        <w:rPr>
          <w:rFonts w:ascii="Times New Roman" w:eastAsia="Calibri" w:hAnsi="Times New Roman" w:cs="Times New Roman"/>
          <w:i/>
          <w:sz w:val="24"/>
          <w:szCs w:val="24"/>
          <w:lang w:val="en-US"/>
        </w:rPr>
        <w:t>6.</w:t>
      </w:r>
      <w:r>
        <w:rPr>
          <w:rFonts w:ascii="Times New Roman" w:eastAsia="Calibri" w:hAnsi="Times New Roman" w:cs="Times New Roman"/>
          <w:i/>
          <w:sz w:val="24"/>
          <w:szCs w:val="24"/>
          <w:u w:val="single"/>
          <w:lang w:val="en-US"/>
        </w:rPr>
        <w:t xml:space="preserve"> Procedure for appointing the relevant person </w:t>
      </w:r>
    </w:p>
    <w:p>
      <w:pPr>
        <w:spacing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 The Relevant Person in Willow Park Senior School for the purposes of the Act will be the Designated Liaison Person who is the school Principal (</w:t>
      </w:r>
      <w:proofErr w:type="spellStart"/>
      <w:r>
        <w:rPr>
          <w:rFonts w:ascii="Times New Roman" w:eastAsia="Calibri" w:hAnsi="Times New Roman" w:cs="Times New Roman"/>
          <w:sz w:val="24"/>
          <w:szCs w:val="24"/>
          <w:lang w:val="en-US"/>
        </w:rPr>
        <w:t>Mr</w:t>
      </w:r>
      <w:proofErr w:type="spellEnd"/>
      <w:r>
        <w:rPr>
          <w:rFonts w:ascii="Times New Roman" w:eastAsia="Calibri" w:hAnsi="Times New Roman" w:cs="Times New Roman"/>
          <w:sz w:val="24"/>
          <w:szCs w:val="24"/>
          <w:lang w:val="en-US"/>
        </w:rPr>
        <w:t xml:space="preserve"> Alan Rogan) and DDLP (</w:t>
      </w:r>
      <w:proofErr w:type="spellStart"/>
      <w:r>
        <w:rPr>
          <w:rFonts w:ascii="Times New Roman" w:eastAsia="Calibri" w:hAnsi="Times New Roman" w:cs="Times New Roman"/>
          <w:sz w:val="24"/>
          <w:szCs w:val="24"/>
          <w:lang w:val="en-US"/>
        </w:rPr>
        <w:t>Ms</w:t>
      </w:r>
      <w:proofErr w:type="spellEnd"/>
      <w:r>
        <w:rPr>
          <w:rFonts w:ascii="Times New Roman" w:eastAsia="Calibri" w:hAnsi="Times New Roman" w:cs="Times New Roman"/>
          <w:sz w:val="24"/>
          <w:szCs w:val="24"/>
          <w:lang w:val="en-US"/>
        </w:rPr>
        <w:t xml:space="preserve"> Erica Sheehan).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Section 5</w:t>
      </w:r>
    </w:p>
    <w:p>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Implementation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w:t>
      </w:r>
      <w:proofErr w:type="spellStart"/>
      <w:r>
        <w:rPr>
          <w:rFonts w:ascii="Times New Roman" w:eastAsia="Calibri" w:hAnsi="Times New Roman" w:cs="Times New Roman"/>
          <w:sz w:val="24"/>
          <w:szCs w:val="24"/>
          <w:lang w:val="en-US"/>
        </w:rPr>
        <w:t>recognise</w:t>
      </w:r>
      <w:proofErr w:type="spellEnd"/>
      <w:r>
        <w:rPr>
          <w:rFonts w:ascii="Times New Roman" w:eastAsia="Calibri" w:hAnsi="Times New Roman" w:cs="Times New Roman"/>
          <w:sz w:val="24"/>
          <w:szCs w:val="24"/>
          <w:lang w:val="en-US"/>
        </w:rPr>
        <w:t xml:space="preserve"> that implementation is an ongoing process. Willow Park Senior School is committed to the implementation of this Child Safeguarding Statement and the procedures that support our intention to keep children safe from harm while attending our school. This </w:t>
      </w:r>
      <w:r>
        <w:rPr>
          <w:rFonts w:ascii="Times New Roman" w:eastAsia="Calibri" w:hAnsi="Times New Roman" w:cs="Times New Roman"/>
          <w:sz w:val="24"/>
          <w:szCs w:val="24"/>
          <w:lang w:val="en-US"/>
        </w:rPr>
        <w:lastRenderedPageBreak/>
        <w:t xml:space="preserve">Child Safeguarding Statement will be reviewed on October 2019 or as soon as practicable after there has been a material change in any matter to which the statement refers. </w:t>
      </w:r>
    </w:p>
    <w:p>
      <w:pPr>
        <w:spacing w:line="360" w:lineRule="auto"/>
        <w:rPr>
          <w:rFonts w:ascii="Times New Roman" w:eastAsia="Calibri" w:hAnsi="Times New Roman" w:cs="Times New Roman"/>
          <w:sz w:val="24"/>
          <w:szCs w:val="24"/>
          <w:lang w:val="en-US"/>
        </w:rPr>
      </w:pPr>
    </w:p>
    <w:p>
      <w:pPr>
        <w:spacing w:line="360" w:lineRule="auto"/>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 xml:space="preserve">Ratified: </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Date:</w:t>
      </w:r>
      <w:r>
        <w:rPr>
          <w:rFonts w:ascii="Times New Roman" w:eastAsia="Calibri" w:hAnsi="Times New Roman" w:cs="Times New Roman"/>
          <w:sz w:val="24"/>
          <w:szCs w:val="24"/>
          <w:lang w:val="en-US"/>
        </w:rPr>
        <w:t xml:space="preserve"> 16</w:t>
      </w:r>
      <w:r>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October 2018</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Chairperson: </w:t>
      </w:r>
      <w:r>
        <w:rPr>
          <w:rFonts w:ascii="Times New Roman" w:eastAsia="Calibri" w:hAnsi="Times New Roman" w:cs="Times New Roman"/>
          <w:sz w:val="24"/>
          <w:szCs w:val="24"/>
          <w:lang w:val="en-US"/>
        </w:rPr>
        <w:t xml:space="preserve">Cathy </w:t>
      </w:r>
      <w:proofErr w:type="spellStart"/>
      <w:r>
        <w:rPr>
          <w:rFonts w:ascii="Times New Roman" w:eastAsia="Calibri" w:hAnsi="Times New Roman" w:cs="Times New Roman"/>
          <w:sz w:val="24"/>
          <w:szCs w:val="24"/>
          <w:lang w:val="en-US"/>
        </w:rPr>
        <w:t>Wyer</w:t>
      </w:r>
      <w:proofErr w:type="spellEnd"/>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Principal:</w:t>
      </w:r>
      <w:r>
        <w:rPr>
          <w:rFonts w:ascii="Times New Roman" w:eastAsia="Calibri" w:hAnsi="Times New Roman" w:cs="Times New Roman"/>
          <w:sz w:val="24"/>
          <w:szCs w:val="24"/>
          <w:lang w:val="en-US"/>
        </w:rPr>
        <w:t xml:space="preserve"> Alan Rogan</w:t>
      </w:r>
    </w:p>
    <w:p>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Relevant Person under the Children First Act 2015: Alan Rogan</w:t>
      </w:r>
      <w:bookmarkStart w:id="2" w:name="_GoBack"/>
      <w:bookmarkEnd w:id="2"/>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70D85-3007-4D64-B4D8-FC87215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g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6EB950E-8AAE-4567-951D-D8F799A4D54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Rogan</dc:creator>
  <cp:keywords/>
  <dc:description/>
  <cp:lastModifiedBy>Alan Rogan</cp:lastModifiedBy>
  <cp:revision>2</cp:revision>
  <cp:lastPrinted>2018-02-05T10:48:00Z</cp:lastPrinted>
  <dcterms:created xsi:type="dcterms:W3CDTF">2019-01-22T10:09:00Z</dcterms:created>
  <dcterms:modified xsi:type="dcterms:W3CDTF">2019-01-22T10:09:00Z</dcterms:modified>
</cp:coreProperties>
</file>